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58241" behindDoc="1" locked="0" layoutInCell="1" allowOverlap="1" wp14:anchorId="5B7C3D28" wp14:editId="46DC0E44">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5F973513"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604E70">
        <w:rPr>
          <w:rFonts w:ascii="Arial" w:hAnsi="Arial" w:cs="Arial"/>
          <w:sz w:val="24"/>
          <w:szCs w:val="24"/>
        </w:rPr>
        <w:t>yyyyy</w:t>
      </w:r>
      <w:r w:rsidR="004012AC" w:rsidRPr="004E2843">
        <w:rPr>
          <w:rFonts w:ascii="Arial" w:hAnsi="Arial" w:cs="Arial"/>
          <w:sz w:val="24"/>
          <w:szCs w:val="24"/>
        </w:rPr>
        <w:t xml:space="preserve"> 202</w:t>
      </w:r>
      <w:r w:rsidR="00250625">
        <w:rPr>
          <w:rFonts w:ascii="Arial" w:hAnsi="Arial" w:cs="Arial"/>
          <w:sz w:val="24"/>
          <w:szCs w:val="24"/>
        </w:rPr>
        <w:t>6</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58240"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78F4E80E"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250625">
        <w:rPr>
          <w:rFonts w:ascii="Arial" w:hAnsi="Arial" w:cs="Arial"/>
          <w:b/>
          <w:bCs/>
          <w:sz w:val="24"/>
          <w:szCs w:val="24"/>
          <w:u w:val="single"/>
        </w:rPr>
        <w:t>6</w:t>
      </w:r>
      <w:r w:rsidR="00A94FA5" w:rsidRPr="00AA12EF">
        <w:rPr>
          <w:rFonts w:ascii="Arial" w:hAnsi="Arial" w:cs="Arial"/>
          <w:b/>
          <w:bCs/>
          <w:sz w:val="24"/>
          <w:szCs w:val="24"/>
          <w:u w:val="single"/>
        </w:rPr>
        <w:t>/2</w:t>
      </w:r>
      <w:r w:rsidR="00250625">
        <w:rPr>
          <w:rFonts w:ascii="Arial" w:hAnsi="Arial" w:cs="Arial"/>
          <w:b/>
          <w:bCs/>
          <w:sz w:val="24"/>
          <w:szCs w:val="24"/>
          <w:u w:val="single"/>
        </w:rPr>
        <w:t>7</w:t>
      </w:r>
      <w:r w:rsidR="006A79B0">
        <w:rPr>
          <w:rFonts w:ascii="Arial" w:hAnsi="Arial" w:cs="Arial"/>
          <w:b/>
          <w:bCs/>
          <w:sz w:val="24"/>
          <w:szCs w:val="24"/>
          <w:u w:val="single"/>
        </w:rPr>
        <w:t xml:space="preserve"> </w:t>
      </w:r>
      <w:r w:rsidR="00430A12">
        <w:rPr>
          <w:rFonts w:ascii="Arial" w:hAnsi="Arial" w:cs="Arial"/>
          <w:b/>
          <w:bCs/>
          <w:sz w:val="24"/>
          <w:szCs w:val="24"/>
          <w:u w:val="single"/>
        </w:rPr>
        <w:t>–</w:t>
      </w:r>
      <w:r w:rsidR="006A79B0">
        <w:rPr>
          <w:rFonts w:ascii="Arial" w:hAnsi="Arial" w:cs="Arial"/>
          <w:b/>
          <w:bCs/>
          <w:sz w:val="24"/>
          <w:szCs w:val="24"/>
          <w:u w:val="single"/>
        </w:rPr>
        <w:t xml:space="preserve"> </w:t>
      </w:r>
      <w:r w:rsidR="00430A12">
        <w:rPr>
          <w:rFonts w:ascii="Arial" w:hAnsi="Arial" w:cs="Arial"/>
          <w:b/>
          <w:bCs/>
          <w:sz w:val="24"/>
          <w:szCs w:val="24"/>
          <w:u w:val="single"/>
        </w:rPr>
        <w:t>Home Care</w:t>
      </w:r>
      <w:r w:rsidR="006A79B0" w:rsidRPr="006A79B0">
        <w:rPr>
          <w:rFonts w:ascii="Arial" w:hAnsi="Arial" w:cs="Arial"/>
          <w:b/>
          <w:bCs/>
          <w:sz w:val="24"/>
          <w:szCs w:val="24"/>
          <w:u w:val="single"/>
        </w:rPr>
        <w:t xml:space="preserve"> </w:t>
      </w:r>
      <w:r w:rsidR="006A79B0">
        <w:rPr>
          <w:rFonts w:ascii="Arial" w:hAnsi="Arial" w:cs="Arial"/>
          <w:b/>
          <w:bCs/>
          <w:sz w:val="24"/>
          <w:szCs w:val="24"/>
          <w:u w:val="single"/>
        </w:rPr>
        <w:t>S</w:t>
      </w:r>
      <w:r w:rsidR="006A79B0" w:rsidRPr="006A79B0">
        <w:rPr>
          <w:rFonts w:ascii="Arial" w:hAnsi="Arial" w:cs="Arial"/>
          <w:b/>
          <w:bCs/>
          <w:sz w:val="24"/>
          <w:szCs w:val="24"/>
          <w:u w:val="single"/>
        </w:rPr>
        <w:t>ervices</w:t>
      </w:r>
    </w:p>
    <w:p w14:paraId="7C6CE15C" w14:textId="14FC4CAD"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w:t>
      </w:r>
      <w:r w:rsidR="004B256C">
        <w:rPr>
          <w:rFonts w:ascii="Arial" w:eastAsia="Times New Roman" w:hAnsi="Arial" w:cs="Arial"/>
        </w:rPr>
        <w:t xml:space="preserve">(WBC) </w:t>
      </w:r>
      <w:r w:rsidRPr="00AA12EF">
        <w:rPr>
          <w:rFonts w:ascii="Arial" w:eastAsia="Times New Roman" w:hAnsi="Arial" w:cs="Arial"/>
        </w:rPr>
        <w:t xml:space="preserve">recognises the important role of providers to deliver quality services to the most vulnerable members of our community, whilst continuing to manage </w:t>
      </w:r>
      <w:r w:rsidR="00302EAF">
        <w:rPr>
          <w:rFonts w:ascii="Arial" w:eastAsia="Times New Roman" w:hAnsi="Arial" w:cs="Arial"/>
        </w:rPr>
        <w:t xml:space="preserve">rising </w:t>
      </w:r>
      <w:r w:rsidRPr="00AA12EF">
        <w:rPr>
          <w:rFonts w:ascii="Arial" w:eastAsia="Times New Roman" w:hAnsi="Arial" w:cs="Arial"/>
        </w:rPr>
        <w:t xml:space="preserve">costs.  </w:t>
      </w:r>
      <w:r w:rsidR="009F6454">
        <w:rPr>
          <w:rFonts w:ascii="Arial" w:eastAsia="Times New Roman" w:hAnsi="Arial" w:cs="Arial"/>
        </w:rPr>
        <w:t xml:space="preserve">We </w:t>
      </w:r>
      <w:r w:rsidR="0072414A">
        <w:rPr>
          <w:rFonts w:ascii="Arial" w:eastAsia="Times New Roman" w:hAnsi="Arial" w:cs="Arial"/>
        </w:rPr>
        <w:t>aim</w:t>
      </w:r>
      <w:r w:rsidRPr="00AA12EF">
        <w:rPr>
          <w:rFonts w:ascii="Arial" w:eastAsia="Times New Roman" w:hAnsi="Arial" w:cs="Arial"/>
        </w:rPr>
        <w:t xml:space="preserve"> to pay </w:t>
      </w:r>
      <w:r w:rsidR="00AC3022">
        <w:rPr>
          <w:rFonts w:ascii="Arial" w:eastAsia="Times New Roman" w:hAnsi="Arial" w:cs="Arial"/>
        </w:rPr>
        <w:t>a fair price</w:t>
      </w:r>
      <w:r w:rsidRPr="00AA12EF">
        <w:rPr>
          <w:rFonts w:ascii="Arial" w:eastAsia="Times New Roman" w:hAnsi="Arial" w:cs="Arial"/>
        </w:rPr>
        <w:t xml:space="preserve">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00905D06"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The Council is aware of cost pressures affecting the social care sector, particularly those arising from the increase in National Living Wage (NLW)</w:t>
      </w:r>
      <w:r w:rsidR="00421731">
        <w:rPr>
          <w:rFonts w:ascii="Arial" w:eastAsia="Times New Roman" w:hAnsi="Arial" w:cs="Arial"/>
        </w:rPr>
        <w:t xml:space="preserve">, </w:t>
      </w:r>
      <w:r w:rsidR="00A45C64">
        <w:rPr>
          <w:rFonts w:ascii="Arial" w:eastAsia="Times New Roman" w:hAnsi="Arial" w:cs="Arial"/>
        </w:rPr>
        <w:t xml:space="preserve">general </w:t>
      </w:r>
      <w:r w:rsidR="00CF56D6">
        <w:rPr>
          <w:rFonts w:ascii="Arial" w:eastAsia="Times New Roman" w:hAnsi="Arial" w:cs="Arial"/>
        </w:rPr>
        <w:t>price inflation</w:t>
      </w:r>
      <w:r w:rsidR="00421731">
        <w:rPr>
          <w:rFonts w:ascii="Arial" w:eastAsia="Times New Roman" w:hAnsi="Arial" w:cs="Arial"/>
        </w:rPr>
        <w:t>, and new res</w:t>
      </w:r>
      <w:r w:rsidR="003D22F6">
        <w:rPr>
          <w:rFonts w:ascii="Arial" w:eastAsia="Times New Roman" w:hAnsi="Arial" w:cs="Arial"/>
        </w:rPr>
        <w:t xml:space="preserve">ponsibilities from the </w:t>
      </w:r>
      <w:r w:rsidR="00421731" w:rsidRPr="00421731">
        <w:rPr>
          <w:rFonts w:ascii="Arial" w:eastAsia="Times New Roman" w:hAnsi="Arial" w:cs="Arial"/>
        </w:rPr>
        <w:t>Employment Rights Act 2025</w:t>
      </w:r>
      <w:r w:rsidR="003D22F6">
        <w:rPr>
          <w:rFonts w:ascii="Arial" w:eastAsia="Times New Roman" w:hAnsi="Arial" w:cs="Arial"/>
        </w:rPr>
        <w:t>.</w:t>
      </w:r>
    </w:p>
    <w:p w14:paraId="3EBC670E" w14:textId="27F2A288" w:rsidR="00F532DC" w:rsidRDefault="002E76AB" w:rsidP="7A7A030E">
      <w:pPr>
        <w:pStyle w:val="NormalWeb"/>
        <w:spacing w:before="0" w:beforeAutospacing="0" w:after="160" w:afterAutospacing="0" w:line="276" w:lineRule="auto"/>
        <w:rPr>
          <w:rFonts w:ascii="Arial" w:eastAsia="Arial" w:hAnsi="Arial" w:cs="Arial"/>
        </w:rPr>
      </w:pPr>
      <w:r w:rsidRPr="7A7A030E">
        <w:rPr>
          <w:rFonts w:ascii="Arial" w:eastAsia="Times New Roman" w:hAnsi="Arial" w:cs="Arial"/>
        </w:rPr>
        <w:t xml:space="preserve">However, </w:t>
      </w:r>
      <w:r w:rsidR="007218D9" w:rsidRPr="7A7A030E">
        <w:rPr>
          <w:rFonts w:ascii="Arial" w:eastAsia="Times New Roman" w:hAnsi="Arial" w:cs="Arial"/>
        </w:rPr>
        <w:t>WBC</w:t>
      </w:r>
      <w:r w:rsidRPr="7A7A030E">
        <w:rPr>
          <w:rFonts w:ascii="Arial" w:eastAsia="Times New Roman" w:hAnsi="Arial" w:cs="Arial"/>
        </w:rPr>
        <w:t xml:space="preserve"> like </w:t>
      </w:r>
      <w:r w:rsidR="009F6454" w:rsidRPr="7A7A030E">
        <w:rPr>
          <w:rFonts w:ascii="Arial" w:eastAsia="Times New Roman" w:hAnsi="Arial" w:cs="Arial"/>
        </w:rPr>
        <w:t>most</w:t>
      </w:r>
      <w:r w:rsidRPr="7A7A030E">
        <w:rPr>
          <w:rFonts w:ascii="Arial" w:eastAsia="Times New Roman" w:hAnsi="Arial" w:cs="Arial"/>
        </w:rPr>
        <w:t xml:space="preserve"> local authorities </w:t>
      </w:r>
      <w:r w:rsidR="00BD56AC" w:rsidRPr="7A7A030E">
        <w:rPr>
          <w:rFonts w:ascii="Arial" w:eastAsia="Times New Roman" w:hAnsi="Arial" w:cs="Arial"/>
        </w:rPr>
        <w:t>is</w:t>
      </w:r>
      <w:r w:rsidRPr="7A7A030E">
        <w:rPr>
          <w:rFonts w:ascii="Arial" w:eastAsia="Times New Roman" w:hAnsi="Arial" w:cs="Arial"/>
        </w:rPr>
        <w:t xml:space="preserve"> </w:t>
      </w:r>
      <w:r w:rsidR="00DC4C84" w:rsidRPr="7A7A030E">
        <w:rPr>
          <w:rFonts w:ascii="Arial" w:eastAsia="Times New Roman" w:hAnsi="Arial" w:cs="Arial"/>
        </w:rPr>
        <w:t xml:space="preserve">having to manage </w:t>
      </w:r>
      <w:r w:rsidR="003D22F6" w:rsidRPr="7A7A030E">
        <w:rPr>
          <w:rFonts w:ascii="Arial" w:eastAsia="Times New Roman" w:hAnsi="Arial" w:cs="Arial"/>
        </w:rPr>
        <w:t>unprece</w:t>
      </w:r>
      <w:r w:rsidR="00805372" w:rsidRPr="7A7A030E">
        <w:rPr>
          <w:rFonts w:ascii="Arial" w:eastAsia="Times New Roman" w:hAnsi="Arial" w:cs="Arial"/>
        </w:rPr>
        <w:t>dented</w:t>
      </w:r>
      <w:r w:rsidR="00DC4C84" w:rsidRPr="7A7A030E">
        <w:rPr>
          <w:rFonts w:ascii="Arial" w:eastAsia="Times New Roman" w:hAnsi="Arial" w:cs="Arial"/>
        </w:rPr>
        <w:t xml:space="preserve"> </w:t>
      </w:r>
      <w:r w:rsidR="00BD56AC" w:rsidRPr="7A7A030E">
        <w:rPr>
          <w:rFonts w:ascii="Arial" w:eastAsia="Times New Roman" w:hAnsi="Arial" w:cs="Arial"/>
        </w:rPr>
        <w:t xml:space="preserve">levels of financial challenge. </w:t>
      </w:r>
      <w:r w:rsidR="2E4935A5" w:rsidRPr="7A7A030E">
        <w:rPr>
          <w:rFonts w:ascii="Arial" w:eastAsia="Arial" w:hAnsi="Arial" w:cs="Arial"/>
        </w:rPr>
        <w:t>The latest financial settlement from central government is the worst Wokingham Borough Council has ever had and will see our funding from the government reduce by £43million over the next three years.</w:t>
      </w:r>
    </w:p>
    <w:p w14:paraId="0E918DA8" w14:textId="4062A7BC" w:rsidR="00F532DC" w:rsidRDefault="2E4935A5" w:rsidP="7A7A030E">
      <w:pPr>
        <w:spacing w:line="276" w:lineRule="auto"/>
        <w:rPr>
          <w:rFonts w:ascii="Arial" w:eastAsia="Arial" w:hAnsi="Arial" w:cs="Arial"/>
          <w:sz w:val="24"/>
          <w:szCs w:val="24"/>
          <w:lang w:val="en-US"/>
        </w:rPr>
      </w:pPr>
      <w:r w:rsidRPr="7A7A030E">
        <w:rPr>
          <w:rFonts w:ascii="Arial" w:eastAsia="Arial" w:hAnsi="Arial" w:cs="Arial"/>
          <w:sz w:val="24"/>
          <w:szCs w:val="24"/>
        </w:rPr>
        <w:t xml:space="preserve">Under the government’s settlement we received the least funding per head of all councils that have social care responsibility. To put this into perspective, if we were funded </w:t>
      </w:r>
      <w:r w:rsidRPr="7A7A030E">
        <w:rPr>
          <w:rFonts w:ascii="Arial" w:eastAsia="Arial" w:hAnsi="Arial" w:cs="Arial"/>
          <w:sz w:val="24"/>
          <w:szCs w:val="24"/>
          <w:lang w:val="en-US"/>
        </w:rPr>
        <w:t>the average level for a unitary authority, we would receive an additional c</w:t>
      </w:r>
      <w:r w:rsidR="00883164">
        <w:rPr>
          <w:rFonts w:ascii="Arial" w:eastAsia="Arial" w:hAnsi="Arial" w:cs="Arial"/>
          <w:sz w:val="24"/>
          <w:szCs w:val="24"/>
          <w:lang w:val="en-US"/>
        </w:rPr>
        <w:t>.</w:t>
      </w:r>
      <w:r w:rsidRPr="7A7A030E">
        <w:rPr>
          <w:rFonts w:ascii="Arial" w:eastAsia="Arial" w:hAnsi="Arial" w:cs="Arial"/>
          <w:sz w:val="24"/>
          <w:szCs w:val="24"/>
          <w:lang w:val="en-US"/>
        </w:rPr>
        <w:t>£76m per year.</w:t>
      </w:r>
    </w:p>
    <w:p w14:paraId="2F47049E" w14:textId="573883F7" w:rsidR="00F532DC" w:rsidRDefault="00F532DC" w:rsidP="6F6F7BA6">
      <w:pPr>
        <w:pStyle w:val="NormalWeb"/>
        <w:shd w:val="clear" w:color="auto" w:fill="FFFFFF" w:themeFill="background1"/>
        <w:spacing w:before="0" w:beforeAutospacing="0" w:after="120" w:afterAutospacing="0" w:line="276" w:lineRule="auto"/>
        <w:jc w:val="both"/>
        <w:rPr>
          <w:rFonts w:ascii="Arial" w:eastAsia="Times New Roman" w:hAnsi="Arial" w:cs="Arial"/>
        </w:rPr>
      </w:pPr>
      <w:r w:rsidRPr="6F6F7BA6">
        <w:rPr>
          <w:rFonts w:ascii="Arial" w:eastAsia="Times New Roman" w:hAnsi="Arial" w:cs="Arial"/>
        </w:rPr>
        <w:t>Again, the Council is having to rely on its reserves to fund its ongoing revenue commitments. Last year’s budget for 2025/26 was set using £3.3m of reserves to achieve a balanced budget. This year’s budget for 2026/27, which was agreed by Council on 2</w:t>
      </w:r>
      <w:r w:rsidR="7896FE67" w:rsidRPr="6F6F7BA6">
        <w:rPr>
          <w:rFonts w:ascii="Arial" w:eastAsia="Times New Roman" w:hAnsi="Arial" w:cs="Arial"/>
        </w:rPr>
        <w:t>6</w:t>
      </w:r>
      <w:r w:rsidRPr="6F6F7BA6">
        <w:rPr>
          <w:rFonts w:ascii="Arial" w:eastAsia="Times New Roman" w:hAnsi="Arial" w:cs="Arial"/>
        </w:rPr>
        <w:t>th February uses a further £</w:t>
      </w:r>
      <w:r w:rsidR="1CBEE34F" w:rsidRPr="6F6F7BA6">
        <w:rPr>
          <w:rFonts w:ascii="Arial" w:eastAsia="Times New Roman" w:hAnsi="Arial" w:cs="Arial"/>
        </w:rPr>
        <w:t>6.6</w:t>
      </w:r>
      <w:r w:rsidRPr="6F6F7BA6">
        <w:rPr>
          <w:rFonts w:ascii="Arial" w:eastAsia="Times New Roman" w:hAnsi="Arial" w:cs="Arial"/>
        </w:rPr>
        <w:t>m of reserves to achieve a balanced budget.</w:t>
      </w:r>
    </w:p>
    <w:p w14:paraId="162250F5" w14:textId="77777777" w:rsidR="00C101F5" w:rsidRDefault="002E76AB" w:rsidP="00C101F5">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w:t>
      </w:r>
      <w:r w:rsidR="00F66B2A">
        <w:rPr>
          <w:rFonts w:ascii="Arial" w:hAnsi="Arial" w:cs="Arial"/>
          <w:sz w:val="24"/>
          <w:szCs w:val="24"/>
        </w:rPr>
        <w:t>Wokingham</w:t>
      </w:r>
      <w:r w:rsidRPr="00AA12EF">
        <w:rPr>
          <w:rFonts w:ascii="Arial" w:hAnsi="Arial" w:cs="Arial"/>
          <w:sz w:val="24"/>
          <w:szCs w:val="24"/>
        </w:rPr>
        <w:t xml:space="preserve"> Council </w:t>
      </w:r>
      <w:r w:rsidR="00AD1C00">
        <w:rPr>
          <w:rFonts w:ascii="Arial" w:hAnsi="Arial" w:cs="Arial"/>
          <w:sz w:val="24"/>
          <w:szCs w:val="24"/>
        </w:rPr>
        <w:t>is</w:t>
      </w:r>
      <w:r w:rsidRPr="00AA12EF">
        <w:rPr>
          <w:rFonts w:ascii="Arial" w:hAnsi="Arial" w:cs="Arial"/>
          <w:sz w:val="24"/>
          <w:szCs w:val="24"/>
        </w:rPr>
        <w:t xml:space="preserve"> committed to fulfilling its duties under the Care Act, both to meet the social care needs of our population and to ensure the sustainability of our market. </w:t>
      </w:r>
    </w:p>
    <w:p w14:paraId="517D1681" w14:textId="319E8DF8" w:rsidR="00F532DC" w:rsidRDefault="00C101F5" w:rsidP="008B7784">
      <w:pPr>
        <w:spacing w:after="120" w:line="276" w:lineRule="auto"/>
        <w:jc w:val="both"/>
        <w:rPr>
          <w:rFonts w:ascii="Arial" w:hAnsi="Arial" w:cs="Arial"/>
          <w:b/>
          <w:bCs/>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w:t>
      </w:r>
      <w:r>
        <w:rPr>
          <w:rFonts w:ascii="Arial" w:hAnsi="Arial" w:cs="Arial"/>
          <w:sz w:val="24"/>
          <w:szCs w:val="24"/>
        </w:rPr>
        <w:t xml:space="preserve"> </w:t>
      </w:r>
      <w:r w:rsidRPr="00AA12EF">
        <w:rPr>
          <w:rFonts w:ascii="Arial" w:hAnsi="Arial" w:cs="Arial"/>
          <w:sz w:val="24"/>
          <w:szCs w:val="24"/>
        </w:rPr>
        <w:t xml:space="preserve">of the local care </w:t>
      </w:r>
      <w:r w:rsidRPr="00AA12EF">
        <w:rPr>
          <w:rFonts w:ascii="Arial" w:hAnsi="Arial" w:cs="Arial"/>
          <w:sz w:val="24"/>
          <w:szCs w:val="24"/>
        </w:rPr>
        <w:lastRenderedPageBreak/>
        <w:t>market</w:t>
      </w:r>
      <w:r w:rsidR="008502EB">
        <w:rPr>
          <w:rFonts w:ascii="Arial" w:hAnsi="Arial" w:cs="Arial"/>
          <w:sz w:val="24"/>
          <w:szCs w:val="24"/>
        </w:rPr>
        <w:t xml:space="preserve"> and provider costs</w:t>
      </w:r>
      <w:r w:rsidRPr="00AA12EF">
        <w:rPr>
          <w:rFonts w:ascii="Arial" w:hAnsi="Arial" w:cs="Arial"/>
          <w:sz w:val="24"/>
          <w:szCs w:val="24"/>
        </w:rPr>
        <w:t>, the ability to place new business at exiting rates, regional price benchmarking, and provider cost inflation.</w:t>
      </w:r>
    </w:p>
    <w:p w14:paraId="6D29ED52" w14:textId="5385DD06"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7C8243D1" w14:textId="040D532F"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For 202</w:t>
      </w:r>
      <w:r w:rsidR="005E7A9B">
        <w:rPr>
          <w:rFonts w:ascii="Arial" w:hAnsi="Arial" w:cs="Arial"/>
          <w:color w:val="000000" w:themeColor="text1"/>
          <w:sz w:val="24"/>
          <w:szCs w:val="24"/>
        </w:rPr>
        <w:t>6</w:t>
      </w:r>
      <w:r w:rsidRPr="00AA12EF">
        <w:rPr>
          <w:rFonts w:ascii="Arial" w:hAnsi="Arial" w:cs="Arial"/>
          <w:color w:val="000000" w:themeColor="text1"/>
          <w:sz w:val="24"/>
          <w:szCs w:val="24"/>
        </w:rPr>
        <w:t>/2</w:t>
      </w:r>
      <w:r w:rsidR="005E7A9B">
        <w:rPr>
          <w:rFonts w:ascii="Arial" w:hAnsi="Arial" w:cs="Arial"/>
          <w:color w:val="000000" w:themeColor="text1"/>
          <w:sz w:val="24"/>
          <w:szCs w:val="24"/>
        </w:rPr>
        <w:t>7</w:t>
      </w:r>
      <w:r w:rsidRPr="00AA12EF">
        <w:rPr>
          <w:rFonts w:ascii="Arial" w:hAnsi="Arial" w:cs="Arial"/>
          <w:color w:val="000000" w:themeColor="text1"/>
          <w:sz w:val="24"/>
          <w:szCs w:val="24"/>
        </w:rPr>
        <w:t xml:space="preserve">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00E07163">
        <w:rPr>
          <w:rFonts w:ascii="Arial" w:hAnsi="Arial" w:cs="Arial"/>
          <w:b/>
          <w:bCs/>
          <w:color w:val="000000" w:themeColor="text1"/>
          <w:sz w:val="24"/>
          <w:szCs w:val="24"/>
        </w:rPr>
        <w:t>4</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home </w:t>
      </w:r>
      <w:r w:rsidR="00617C40">
        <w:rPr>
          <w:rFonts w:ascii="Arial" w:hAnsi="Arial" w:cs="Arial"/>
          <w:b/>
          <w:bCs/>
          <w:color w:val="000000" w:themeColor="text1"/>
          <w:sz w:val="24"/>
          <w:szCs w:val="24"/>
        </w:rPr>
        <w:t xml:space="preserve">care </w:t>
      </w:r>
      <w:r w:rsidRPr="00AA12EF">
        <w:rPr>
          <w:rFonts w:ascii="Arial" w:hAnsi="Arial" w:cs="Arial"/>
          <w:b/>
          <w:bCs/>
          <w:color w:val="000000" w:themeColor="text1"/>
          <w:sz w:val="24"/>
          <w:szCs w:val="24"/>
        </w:rPr>
        <w:t>services,</w:t>
      </w:r>
      <w:r w:rsidRPr="00AA12EF">
        <w:rPr>
          <w:rFonts w:ascii="Arial" w:hAnsi="Arial" w:cs="Arial"/>
          <w:b/>
          <w:bCs/>
          <w:color w:val="FF0000"/>
          <w:sz w:val="24"/>
          <w:szCs w:val="24"/>
        </w:rPr>
        <w:t xml:space="preserve"> </w:t>
      </w:r>
      <w:r w:rsidRPr="00AA12EF">
        <w:rPr>
          <w:rFonts w:ascii="Arial" w:hAnsi="Arial" w:cs="Arial"/>
          <w:color w:val="000000" w:themeColor="text1"/>
          <w:sz w:val="24"/>
          <w:szCs w:val="24"/>
        </w:rPr>
        <w:t xml:space="preserve">up to the </w:t>
      </w:r>
      <w:r w:rsidR="00F532DC">
        <w:rPr>
          <w:rFonts w:ascii="Arial" w:hAnsi="Arial" w:cs="Arial"/>
          <w:color w:val="000000" w:themeColor="text1"/>
          <w:sz w:val="24"/>
          <w:szCs w:val="24"/>
        </w:rPr>
        <w:t>Approved R</w:t>
      </w:r>
      <w:r w:rsidRPr="00AA12EF">
        <w:rPr>
          <w:rFonts w:ascii="Arial" w:hAnsi="Arial" w:cs="Arial"/>
          <w:color w:val="000000" w:themeColor="text1"/>
          <w:sz w:val="24"/>
          <w:szCs w:val="24"/>
        </w:rPr>
        <w:t>ate detailed in the table below.</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5670"/>
      </w:tblGrid>
      <w:tr w:rsidR="0079567F" w:rsidRPr="00AA12EF" w14:paraId="545E2F74" w14:textId="77777777" w:rsidTr="00325B26">
        <w:trPr>
          <w:trHeight w:val="274"/>
        </w:trPr>
        <w:tc>
          <w:tcPr>
            <w:tcW w:w="2694" w:type="dxa"/>
            <w:noWrap/>
            <w:tcMar>
              <w:top w:w="0" w:type="dxa"/>
              <w:left w:w="108" w:type="dxa"/>
              <w:bottom w:w="0" w:type="dxa"/>
              <w:right w:w="108" w:type="dxa"/>
            </w:tcMar>
            <w:vAlign w:val="bottom"/>
          </w:tcPr>
          <w:p w14:paraId="4EE70738" w14:textId="767DE7A5" w:rsidR="0079567F" w:rsidRPr="00AA12EF" w:rsidRDefault="0079567F" w:rsidP="00325B26">
            <w:pPr>
              <w:spacing w:before="80" w:after="120" w:line="276" w:lineRule="auto"/>
              <w:rPr>
                <w:rFonts w:ascii="Arial" w:hAnsi="Arial" w:cs="Arial"/>
                <w:b/>
                <w:bCs/>
                <w:sz w:val="24"/>
                <w:szCs w:val="24"/>
              </w:rPr>
            </w:pPr>
            <w:r w:rsidRPr="00AA12EF">
              <w:rPr>
                <w:rFonts w:ascii="Arial" w:hAnsi="Arial" w:cs="Arial"/>
                <w:b/>
                <w:bCs/>
                <w:sz w:val="24"/>
                <w:szCs w:val="24"/>
              </w:rPr>
              <w:t>WBC Approved Rate</w:t>
            </w:r>
            <w:r>
              <w:rPr>
                <w:rFonts w:ascii="Arial" w:hAnsi="Arial" w:cs="Arial"/>
                <w:b/>
                <w:bCs/>
                <w:sz w:val="24"/>
                <w:szCs w:val="24"/>
              </w:rPr>
              <w:t xml:space="preserve"> per Hour</w:t>
            </w:r>
          </w:p>
        </w:tc>
        <w:tc>
          <w:tcPr>
            <w:tcW w:w="5670" w:type="dxa"/>
            <w:noWrap/>
            <w:tcMar>
              <w:top w:w="0" w:type="dxa"/>
              <w:left w:w="108" w:type="dxa"/>
              <w:bottom w:w="0" w:type="dxa"/>
              <w:right w:w="108" w:type="dxa"/>
            </w:tcMar>
            <w:vAlign w:val="bottom"/>
          </w:tcPr>
          <w:p w14:paraId="100CC13E" w14:textId="77777777" w:rsidR="0079567F" w:rsidRPr="00AA12EF" w:rsidRDefault="0079567F" w:rsidP="00325B26">
            <w:pPr>
              <w:spacing w:before="80" w:after="120" w:line="276" w:lineRule="auto"/>
              <w:jc w:val="both"/>
              <w:rPr>
                <w:rFonts w:ascii="Arial" w:hAnsi="Arial" w:cs="Arial"/>
                <w:b/>
                <w:bCs/>
                <w:sz w:val="24"/>
                <w:szCs w:val="24"/>
              </w:rPr>
            </w:pPr>
            <w:r w:rsidRPr="00AA12EF">
              <w:rPr>
                <w:rFonts w:ascii="Arial" w:hAnsi="Arial" w:cs="Arial"/>
                <w:b/>
                <w:bCs/>
                <w:sz w:val="24"/>
                <w:szCs w:val="24"/>
              </w:rPr>
              <w:t xml:space="preserve">Type of </w:t>
            </w:r>
            <w:r>
              <w:rPr>
                <w:rFonts w:ascii="Arial" w:hAnsi="Arial" w:cs="Arial"/>
                <w:b/>
                <w:bCs/>
                <w:sz w:val="24"/>
                <w:szCs w:val="24"/>
              </w:rPr>
              <w:t xml:space="preserve">Homecare </w:t>
            </w:r>
          </w:p>
        </w:tc>
      </w:tr>
      <w:tr w:rsidR="0079567F" w:rsidRPr="001574C2" w14:paraId="467D49F5" w14:textId="77777777" w:rsidTr="00325B26">
        <w:trPr>
          <w:trHeight w:val="274"/>
        </w:trPr>
        <w:tc>
          <w:tcPr>
            <w:tcW w:w="2694" w:type="dxa"/>
            <w:noWrap/>
            <w:tcMar>
              <w:top w:w="0" w:type="dxa"/>
              <w:left w:w="108" w:type="dxa"/>
              <w:bottom w:w="0" w:type="dxa"/>
              <w:right w:w="108" w:type="dxa"/>
            </w:tcMar>
          </w:tcPr>
          <w:p w14:paraId="3C4F5D5E" w14:textId="37C4E3A0" w:rsidR="0079567F" w:rsidRPr="00834064" w:rsidRDefault="005B5F0B" w:rsidP="00325B26">
            <w:pPr>
              <w:spacing w:before="80" w:after="120" w:line="276" w:lineRule="auto"/>
              <w:jc w:val="both"/>
              <w:rPr>
                <w:rFonts w:ascii="Arial" w:hAnsi="Arial" w:cs="Arial"/>
                <w:sz w:val="24"/>
                <w:szCs w:val="24"/>
              </w:rPr>
            </w:pPr>
            <w:r>
              <w:rPr>
                <w:rFonts w:ascii="Arial" w:hAnsi="Arial" w:cs="Arial"/>
                <w:sz w:val="24"/>
                <w:szCs w:val="24"/>
              </w:rPr>
              <w:t>£</w:t>
            </w:r>
            <w:r w:rsidR="001F7143">
              <w:rPr>
                <w:rFonts w:ascii="Arial" w:hAnsi="Arial" w:cs="Arial"/>
                <w:sz w:val="24"/>
                <w:szCs w:val="24"/>
              </w:rPr>
              <w:t>24.86</w:t>
            </w:r>
          </w:p>
        </w:tc>
        <w:tc>
          <w:tcPr>
            <w:tcW w:w="5670" w:type="dxa"/>
            <w:noWrap/>
            <w:tcMar>
              <w:top w:w="0" w:type="dxa"/>
              <w:left w:w="108" w:type="dxa"/>
              <w:bottom w:w="0" w:type="dxa"/>
              <w:right w:w="108" w:type="dxa"/>
            </w:tcMar>
          </w:tcPr>
          <w:p w14:paraId="4BBDAC06" w14:textId="77777777" w:rsidR="0079567F" w:rsidRPr="001574C2" w:rsidRDefault="0079567F" w:rsidP="00325B26">
            <w:pPr>
              <w:spacing w:before="80" w:after="120" w:line="276" w:lineRule="auto"/>
              <w:jc w:val="both"/>
              <w:rPr>
                <w:rFonts w:ascii="Arial" w:hAnsi="Arial" w:cs="Arial"/>
                <w:b/>
                <w:bCs/>
                <w:sz w:val="24"/>
                <w:szCs w:val="24"/>
              </w:rPr>
            </w:pPr>
            <w:r w:rsidRPr="001574C2">
              <w:rPr>
                <w:rFonts w:ascii="Arial" w:hAnsi="Arial" w:cs="Arial"/>
                <w:sz w:val="24"/>
                <w:szCs w:val="24"/>
              </w:rPr>
              <w:t>Homecare central region hourly rate cap (lot 1)</w:t>
            </w:r>
          </w:p>
        </w:tc>
      </w:tr>
      <w:tr w:rsidR="0079567F" w:rsidRPr="001574C2" w14:paraId="2714956A" w14:textId="77777777" w:rsidTr="00325B26">
        <w:trPr>
          <w:trHeight w:val="274"/>
        </w:trPr>
        <w:tc>
          <w:tcPr>
            <w:tcW w:w="2694" w:type="dxa"/>
            <w:noWrap/>
            <w:tcMar>
              <w:top w:w="0" w:type="dxa"/>
              <w:left w:w="108" w:type="dxa"/>
              <w:bottom w:w="0" w:type="dxa"/>
              <w:right w:w="108" w:type="dxa"/>
            </w:tcMar>
          </w:tcPr>
          <w:p w14:paraId="4F8B056F" w14:textId="37C929CC" w:rsidR="0079567F" w:rsidRPr="00834064" w:rsidRDefault="001F7143" w:rsidP="00325B26">
            <w:pPr>
              <w:spacing w:before="80" w:after="120" w:line="276" w:lineRule="auto"/>
              <w:jc w:val="both"/>
              <w:rPr>
                <w:rFonts w:ascii="Arial" w:hAnsi="Arial" w:cs="Arial"/>
                <w:sz w:val="24"/>
                <w:szCs w:val="24"/>
              </w:rPr>
            </w:pPr>
            <w:r>
              <w:rPr>
                <w:rFonts w:ascii="Arial" w:hAnsi="Arial" w:cs="Arial"/>
                <w:sz w:val="24"/>
                <w:szCs w:val="24"/>
              </w:rPr>
              <w:t>£25.65</w:t>
            </w:r>
          </w:p>
        </w:tc>
        <w:tc>
          <w:tcPr>
            <w:tcW w:w="5670" w:type="dxa"/>
            <w:noWrap/>
            <w:tcMar>
              <w:top w:w="0" w:type="dxa"/>
              <w:left w:w="108" w:type="dxa"/>
              <w:bottom w:w="0" w:type="dxa"/>
              <w:right w:w="108" w:type="dxa"/>
            </w:tcMar>
          </w:tcPr>
          <w:p w14:paraId="235C4D77" w14:textId="77777777" w:rsidR="0079567F" w:rsidRPr="001574C2" w:rsidRDefault="0079567F" w:rsidP="00325B26">
            <w:pPr>
              <w:spacing w:before="80" w:after="120" w:line="276" w:lineRule="auto"/>
              <w:jc w:val="both"/>
              <w:rPr>
                <w:rFonts w:ascii="Arial" w:hAnsi="Arial" w:cs="Arial"/>
                <w:b/>
                <w:bCs/>
                <w:sz w:val="24"/>
                <w:szCs w:val="24"/>
              </w:rPr>
            </w:pPr>
            <w:r w:rsidRPr="001574C2">
              <w:rPr>
                <w:rFonts w:ascii="Arial" w:hAnsi="Arial" w:cs="Arial"/>
                <w:sz w:val="24"/>
                <w:szCs w:val="24"/>
              </w:rPr>
              <w:t>Rural homecare hourly rate cap (lots 2-4)</w:t>
            </w:r>
          </w:p>
        </w:tc>
      </w:tr>
    </w:tbl>
    <w:p w14:paraId="1E9F5E6B" w14:textId="77777777" w:rsidR="002E76AB" w:rsidRPr="00AA12EF" w:rsidRDefault="002E76AB" w:rsidP="002E76AB">
      <w:pPr>
        <w:spacing w:after="120" w:line="276" w:lineRule="auto"/>
        <w:jc w:val="both"/>
        <w:rPr>
          <w:rFonts w:ascii="Arial" w:hAnsi="Arial" w:cs="Arial"/>
          <w:color w:val="000000" w:themeColor="text1"/>
          <w:sz w:val="24"/>
          <w:szCs w:val="24"/>
        </w:rPr>
      </w:pPr>
    </w:p>
    <w:p w14:paraId="62F5E8A4" w14:textId="2AC4D00F"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w:t>
      </w:r>
      <w:r w:rsidR="00F532DC">
        <w:rPr>
          <w:rFonts w:ascii="Arial" w:hAnsi="Arial" w:cs="Arial"/>
          <w:color w:val="000000" w:themeColor="text1"/>
          <w:sz w:val="24"/>
          <w:szCs w:val="24"/>
        </w:rPr>
        <w:t>in</w:t>
      </w:r>
      <w:r w:rsidRPr="00AA12EF">
        <w:rPr>
          <w:rFonts w:ascii="Arial" w:hAnsi="Arial" w:cs="Arial"/>
          <w:color w:val="000000" w:themeColor="text1"/>
          <w:sz w:val="24"/>
          <w:szCs w:val="24"/>
        </w:rPr>
        <w:t xml:space="preserve"> previous years: </w:t>
      </w:r>
    </w:p>
    <w:p w14:paraId="0EEAB725" w14:textId="1E3DCD51"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w:t>
      </w:r>
      <w:r w:rsidR="28303449" w:rsidRPr="715C4FAC">
        <w:rPr>
          <w:rFonts w:ascii="Arial" w:hAnsi="Arial" w:cs="Arial"/>
          <w:color w:val="000000" w:themeColor="text1"/>
        </w:rPr>
        <w:t>cannot</w:t>
      </w:r>
      <w:r w:rsidR="002E76AB" w:rsidRPr="00AA12EF">
        <w:rPr>
          <w:rFonts w:ascii="Arial" w:hAnsi="Arial" w:cs="Arial"/>
          <w:color w:val="000000" w:themeColor="text1"/>
        </w:rPr>
        <w:t xml:space="preserve"> apply their own percentage increase to existing packages  </w:t>
      </w:r>
    </w:p>
    <w:p w14:paraId="5D80B891" w14:textId="72EA8B04" w:rsidR="002E76AB" w:rsidRPr="00AA12EF" w:rsidRDefault="00936926"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services</w:t>
      </w:r>
      <w:r w:rsidR="002E76AB" w:rsidRPr="00AA12EF">
        <w:rPr>
          <w:rFonts w:ascii="Arial" w:hAnsi="Arial" w:cs="Arial"/>
          <w:color w:val="000000" w:themeColor="text1"/>
        </w:rPr>
        <w:t xml:space="preserve"> will not be uplifted beyond the Approved Rate unless a higher level of care has been commissioned to meet complex needs</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The Council believes that its agreed uplift represents an increase in funding, which reflects its continued commitment to working with providers to ensure the financial sustainability of the sector.</w:t>
      </w:r>
    </w:p>
    <w:p w14:paraId="04CA7FEA" w14:textId="064A9D90" w:rsidR="002E76AB" w:rsidRPr="00AA12EF" w:rsidRDefault="002E76AB" w:rsidP="002E76AB">
      <w:pPr>
        <w:autoSpaceDE w:val="0"/>
        <w:autoSpaceDN w:val="0"/>
        <w:spacing w:before="80" w:after="120" w:line="276" w:lineRule="auto"/>
        <w:jc w:val="both"/>
        <w:rPr>
          <w:rFonts w:ascii="Arial" w:hAnsi="Arial" w:cs="Arial"/>
          <w:color w:val="0B0C0C"/>
          <w:sz w:val="24"/>
          <w:szCs w:val="24"/>
        </w:rPr>
      </w:pPr>
      <w:r w:rsidRPr="00AA12EF">
        <w:rPr>
          <w:rFonts w:ascii="Arial" w:hAnsi="Arial" w:cs="Arial"/>
          <w:sz w:val="24"/>
          <w:szCs w:val="24"/>
        </w:rPr>
        <w:t xml:space="preserve">Please find below details of the uplifted </w:t>
      </w:r>
      <w:r w:rsidR="000C07C5">
        <w:rPr>
          <w:rFonts w:ascii="Arial" w:hAnsi="Arial" w:cs="Arial"/>
          <w:sz w:val="24"/>
          <w:szCs w:val="24"/>
        </w:rPr>
        <w:t>fees</w:t>
      </w:r>
      <w:r w:rsidRPr="00AA12EF">
        <w:rPr>
          <w:rFonts w:ascii="Arial" w:hAnsi="Arial" w:cs="Arial"/>
          <w:sz w:val="24"/>
          <w:szCs w:val="24"/>
        </w:rPr>
        <w:t xml:space="preserve"> for Council funded service users which will take effect from 1</w:t>
      </w:r>
      <w:r w:rsidRPr="00AA12EF">
        <w:rPr>
          <w:rFonts w:ascii="Arial" w:hAnsi="Arial" w:cs="Arial"/>
          <w:sz w:val="24"/>
          <w:szCs w:val="24"/>
          <w:vertAlign w:val="superscript"/>
        </w:rPr>
        <w:t>st</w:t>
      </w:r>
      <w:r w:rsidRPr="00AA12EF">
        <w:rPr>
          <w:rFonts w:ascii="Arial" w:hAnsi="Arial" w:cs="Arial"/>
          <w:sz w:val="24"/>
          <w:szCs w:val="24"/>
        </w:rPr>
        <w:t xml:space="preserve"> April 202</w:t>
      </w:r>
      <w:r w:rsidR="00AC57D6">
        <w:rPr>
          <w:rFonts w:ascii="Arial" w:hAnsi="Arial" w:cs="Arial"/>
          <w:sz w:val="24"/>
          <w:szCs w:val="24"/>
        </w:rPr>
        <w:t>6</w:t>
      </w:r>
      <w:r w:rsidRPr="00AA12EF">
        <w:rPr>
          <w:rFonts w:ascii="Arial" w:hAnsi="Arial" w:cs="Arial"/>
          <w:sz w:val="24"/>
          <w:szCs w:val="24"/>
        </w:rPr>
        <w:t xml:space="preserve">. From this date, all invoices should be based on these </w:t>
      </w:r>
      <w:r w:rsidR="005B0E0B">
        <w:rPr>
          <w:rFonts w:ascii="Arial" w:hAnsi="Arial" w:cs="Arial"/>
          <w:sz w:val="24"/>
          <w:szCs w:val="24"/>
        </w:rPr>
        <w:t>fees</w:t>
      </w:r>
      <w:r w:rsidRPr="00AA12EF">
        <w:rPr>
          <w:rFonts w:ascii="Arial" w:hAnsi="Arial" w:cs="Arial"/>
          <w:sz w:val="24"/>
          <w:szCs w:val="24"/>
        </w:rPr>
        <w:t xml:space="preserve"> to avoid delays in payment.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835"/>
        <w:gridCol w:w="1701"/>
        <w:gridCol w:w="1701"/>
      </w:tblGrid>
      <w:tr w:rsidR="002E76AB" w:rsidRPr="00AA12EF" w14:paraId="7F4143DC" w14:textId="77777777">
        <w:tc>
          <w:tcPr>
            <w:tcW w:w="2689" w:type="dxa"/>
            <w:shd w:val="clear" w:color="auto" w:fill="D9D9D9" w:themeFill="background1" w:themeFillShade="D9"/>
            <w:tcMar>
              <w:top w:w="0" w:type="dxa"/>
              <w:left w:w="108" w:type="dxa"/>
              <w:bottom w:w="0" w:type="dxa"/>
              <w:right w:w="108" w:type="dxa"/>
            </w:tcMar>
            <w:hideMark/>
          </w:tcPr>
          <w:p w14:paraId="6799F33F"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Service</w:t>
            </w:r>
          </w:p>
        </w:tc>
        <w:tc>
          <w:tcPr>
            <w:tcW w:w="2835" w:type="dxa"/>
            <w:shd w:val="clear" w:color="auto" w:fill="D9D9D9" w:themeFill="background1" w:themeFillShade="D9"/>
          </w:tcPr>
          <w:p w14:paraId="18159D6B" w14:textId="77777777"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Customer initials and ID</w:t>
            </w:r>
          </w:p>
        </w:tc>
        <w:tc>
          <w:tcPr>
            <w:tcW w:w="1701" w:type="dxa"/>
            <w:shd w:val="clear" w:color="auto" w:fill="D9D9D9" w:themeFill="background1" w:themeFillShade="D9"/>
            <w:tcMar>
              <w:top w:w="0" w:type="dxa"/>
              <w:left w:w="108" w:type="dxa"/>
              <w:bottom w:w="0" w:type="dxa"/>
              <w:right w:w="108" w:type="dxa"/>
            </w:tcMar>
            <w:hideMark/>
          </w:tcPr>
          <w:p w14:paraId="1044CA12" w14:textId="1B9911AE"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 xml:space="preserve">Current </w:t>
            </w:r>
            <w:r w:rsidR="000C07C5">
              <w:rPr>
                <w:rFonts w:ascii="Arial" w:hAnsi="Arial" w:cs="Arial"/>
                <w:b/>
                <w:bCs/>
                <w:lang w:eastAsia="en-US"/>
              </w:rPr>
              <w:t>Fee</w:t>
            </w:r>
            <w:r w:rsidRPr="00AA12EF">
              <w:rPr>
                <w:rFonts w:ascii="Arial" w:hAnsi="Arial" w:cs="Arial"/>
                <w:b/>
                <w:bCs/>
                <w:lang w:eastAsia="en-US"/>
              </w:rPr>
              <w:t xml:space="preserve"> per week</w:t>
            </w:r>
          </w:p>
        </w:tc>
        <w:tc>
          <w:tcPr>
            <w:tcW w:w="1701" w:type="dxa"/>
            <w:shd w:val="clear" w:color="auto" w:fill="D9D9D9" w:themeFill="background1" w:themeFillShade="D9"/>
            <w:tcMar>
              <w:top w:w="0" w:type="dxa"/>
              <w:left w:w="108" w:type="dxa"/>
              <w:bottom w:w="0" w:type="dxa"/>
              <w:right w:w="108" w:type="dxa"/>
            </w:tcMar>
            <w:hideMark/>
          </w:tcPr>
          <w:p w14:paraId="3A08D0DB" w14:textId="78ED2DE8" w:rsidR="002E76AB" w:rsidRPr="00AA12EF" w:rsidRDefault="002E76AB">
            <w:pPr>
              <w:pStyle w:val="NormalWeb"/>
              <w:spacing w:before="80" w:beforeAutospacing="0" w:after="120" w:afterAutospacing="0" w:line="276" w:lineRule="auto"/>
              <w:rPr>
                <w:rFonts w:ascii="Arial" w:hAnsi="Arial" w:cs="Arial"/>
                <w:b/>
                <w:bCs/>
                <w:lang w:eastAsia="en-US"/>
              </w:rPr>
            </w:pPr>
            <w:r w:rsidRPr="00AA12EF">
              <w:rPr>
                <w:rFonts w:ascii="Arial" w:hAnsi="Arial" w:cs="Arial"/>
                <w:b/>
                <w:bCs/>
                <w:lang w:eastAsia="en-US"/>
              </w:rPr>
              <w:t xml:space="preserve">New </w:t>
            </w:r>
            <w:r w:rsidR="000C07C5">
              <w:rPr>
                <w:rFonts w:ascii="Arial" w:hAnsi="Arial" w:cs="Arial"/>
                <w:b/>
                <w:bCs/>
                <w:lang w:eastAsia="en-US"/>
              </w:rPr>
              <w:t>Fee</w:t>
            </w:r>
            <w:r w:rsidRPr="00AA12EF">
              <w:rPr>
                <w:rFonts w:ascii="Arial" w:hAnsi="Arial" w:cs="Arial"/>
                <w:b/>
                <w:bCs/>
                <w:lang w:eastAsia="en-US"/>
              </w:rPr>
              <w:t xml:space="preserve"> per week</w:t>
            </w:r>
          </w:p>
        </w:tc>
      </w:tr>
      <w:tr w:rsidR="002E76AB" w:rsidRPr="00AA12EF" w14:paraId="5222B324" w14:textId="77777777">
        <w:tc>
          <w:tcPr>
            <w:tcW w:w="2689" w:type="dxa"/>
            <w:tcMar>
              <w:top w:w="0" w:type="dxa"/>
              <w:left w:w="108" w:type="dxa"/>
              <w:bottom w:w="0" w:type="dxa"/>
              <w:right w:w="108" w:type="dxa"/>
            </w:tcMar>
          </w:tcPr>
          <w:p w14:paraId="05D55B1E"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65153BAD"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7A9F5B5F"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E81518F"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56C3EC12" w14:textId="77777777">
        <w:tc>
          <w:tcPr>
            <w:tcW w:w="2689" w:type="dxa"/>
            <w:tcMar>
              <w:top w:w="0" w:type="dxa"/>
              <w:left w:w="108" w:type="dxa"/>
              <w:bottom w:w="0" w:type="dxa"/>
              <w:right w:w="108" w:type="dxa"/>
            </w:tcMar>
          </w:tcPr>
          <w:p w14:paraId="183F3DE7"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4D3687E1"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007AF16"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01D4AB80"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5285B7CD" w14:textId="77777777">
        <w:tc>
          <w:tcPr>
            <w:tcW w:w="2689" w:type="dxa"/>
            <w:tcMar>
              <w:top w:w="0" w:type="dxa"/>
              <w:left w:w="108" w:type="dxa"/>
              <w:bottom w:w="0" w:type="dxa"/>
              <w:right w:w="108" w:type="dxa"/>
            </w:tcMar>
          </w:tcPr>
          <w:p w14:paraId="35444C94"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183A92AC"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1A19A036"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6423F548"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48D97277" w14:textId="77777777">
        <w:tc>
          <w:tcPr>
            <w:tcW w:w="2689" w:type="dxa"/>
            <w:tcMar>
              <w:top w:w="0" w:type="dxa"/>
              <w:left w:w="108" w:type="dxa"/>
              <w:bottom w:w="0" w:type="dxa"/>
              <w:right w:w="108" w:type="dxa"/>
            </w:tcMar>
          </w:tcPr>
          <w:p w14:paraId="6EE91BD8"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7FDE2EA4"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09B04F7B"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4BE5C593"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r w:rsidR="002E76AB" w:rsidRPr="00AA12EF" w14:paraId="3BE7091F" w14:textId="77777777">
        <w:tc>
          <w:tcPr>
            <w:tcW w:w="2689" w:type="dxa"/>
            <w:tcMar>
              <w:top w:w="0" w:type="dxa"/>
              <w:left w:w="108" w:type="dxa"/>
              <w:bottom w:w="0" w:type="dxa"/>
              <w:right w:w="108" w:type="dxa"/>
            </w:tcMar>
          </w:tcPr>
          <w:p w14:paraId="590925CE"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2835" w:type="dxa"/>
          </w:tcPr>
          <w:p w14:paraId="4EFC433A"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3EABD76B" w14:textId="77777777" w:rsidR="002E76AB" w:rsidRPr="00AA12EF" w:rsidRDefault="002E76AB">
            <w:pPr>
              <w:pStyle w:val="NormalWeb"/>
              <w:spacing w:before="80" w:beforeAutospacing="0" w:after="120" w:afterAutospacing="0" w:line="276" w:lineRule="auto"/>
              <w:rPr>
                <w:rFonts w:ascii="Arial" w:hAnsi="Arial" w:cs="Arial"/>
                <w:lang w:eastAsia="en-US"/>
              </w:rPr>
            </w:pPr>
          </w:p>
        </w:tc>
        <w:tc>
          <w:tcPr>
            <w:tcW w:w="1701" w:type="dxa"/>
            <w:tcMar>
              <w:top w:w="0" w:type="dxa"/>
              <w:left w:w="108" w:type="dxa"/>
              <w:bottom w:w="0" w:type="dxa"/>
              <w:right w:w="108" w:type="dxa"/>
            </w:tcMar>
          </w:tcPr>
          <w:p w14:paraId="61740B6C" w14:textId="77777777" w:rsidR="002E76AB" w:rsidRPr="00AA12EF" w:rsidRDefault="002E76AB">
            <w:pPr>
              <w:pStyle w:val="NormalWeb"/>
              <w:spacing w:before="80" w:beforeAutospacing="0" w:after="120" w:afterAutospacing="0" w:line="276" w:lineRule="auto"/>
              <w:rPr>
                <w:rFonts w:ascii="Arial" w:hAnsi="Arial" w:cs="Arial"/>
                <w:lang w:eastAsia="en-US"/>
              </w:rPr>
            </w:pPr>
          </w:p>
        </w:tc>
      </w:tr>
    </w:tbl>
    <w:p w14:paraId="2382016D" w14:textId="23B9DA43" w:rsidR="008502EB" w:rsidRDefault="008502EB">
      <w:pPr>
        <w:spacing w:after="0" w:line="240" w:lineRule="auto"/>
        <w:rPr>
          <w:rFonts w:ascii="Arial" w:hAnsi="Arial" w:cs="Arial"/>
          <w:b/>
          <w:bCs/>
          <w:color w:val="0B0C0C"/>
          <w:sz w:val="24"/>
          <w:szCs w:val="24"/>
        </w:rPr>
      </w:pPr>
    </w:p>
    <w:p w14:paraId="5C36B542" w14:textId="13579F2B"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19B65AF8"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w:t>
      </w:r>
      <w:r w:rsidR="000A05EF">
        <w:rPr>
          <w:rFonts w:ascii="Arial" w:hAnsi="Arial" w:cs="Arial"/>
          <w:sz w:val="24"/>
          <w:szCs w:val="24"/>
        </w:rPr>
        <w:t>6</w:t>
      </w:r>
      <w:r w:rsidRPr="00AA12EF">
        <w:rPr>
          <w:rFonts w:ascii="Arial" w:hAnsi="Arial" w:cs="Arial"/>
          <w:sz w:val="24"/>
          <w:szCs w:val="24"/>
        </w:rPr>
        <w:t xml:space="preserve">. In these circumstances your organisation will be expected to provide detailed evidence in support of a higher fee, which may include accounting records and actual staffing </w:t>
      </w:r>
      <w:r w:rsidRPr="00AA12EF">
        <w:rPr>
          <w:rFonts w:ascii="Arial" w:hAnsi="Arial" w:cs="Arial"/>
          <w:sz w:val="24"/>
          <w:szCs w:val="24"/>
        </w:rPr>
        <w:lastRenderedPageBreak/>
        <w:t>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0"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1" w:name="_Hlk126248771"/>
      <w:r w:rsidRPr="00AA12EF">
        <w:rPr>
          <w:rFonts w:ascii="Arial" w:hAnsi="Arial" w:cs="Arial"/>
          <w:sz w:val="24"/>
          <w:szCs w:val="24"/>
        </w:rPr>
        <w:t xml:space="preserve">Brokerage and Support Team by email at </w:t>
      </w:r>
      <w:hyperlink r:id="rId12"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0"/>
      <w:bookmarkEnd w:id="1"/>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3"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180A1C65" w14:textId="77777777" w:rsidR="00E475C1" w:rsidRPr="00AA12EF" w:rsidRDefault="00E475C1" w:rsidP="004E2843">
      <w:pPr>
        <w:spacing w:after="120" w:line="276" w:lineRule="auto"/>
        <w:jc w:val="both"/>
        <w:rPr>
          <w:rFonts w:ascii="Arial" w:hAnsi="Arial" w:cs="Arial"/>
          <w:sz w:val="24"/>
          <w:szCs w:val="24"/>
        </w:rPr>
      </w:pPr>
    </w:p>
    <w:p w14:paraId="3110C0DD" w14:textId="4BDAAFE7" w:rsidR="00DD7A61" w:rsidRPr="004E2843" w:rsidRDefault="00E475C1" w:rsidP="004E2843">
      <w:pPr>
        <w:spacing w:after="120" w:line="276" w:lineRule="auto"/>
        <w:jc w:val="both"/>
        <w:rPr>
          <w:rFonts w:ascii="Arial" w:hAnsi="Arial" w:cs="Arial"/>
          <w:noProof/>
          <w:sz w:val="24"/>
          <w:szCs w:val="24"/>
        </w:rPr>
      </w:pPr>
      <w:r>
        <w:rPr>
          <w:rFonts w:ascii="Arial" w:hAnsi="Arial" w:cs="Arial"/>
          <w:noProof/>
          <w:sz w:val="24"/>
          <w:szCs w:val="24"/>
        </w:rPr>
        <w:drawing>
          <wp:inline distT="0" distB="0" distL="0" distR="0" wp14:anchorId="126E80E6" wp14:editId="0ABFF79F">
            <wp:extent cx="2414270" cy="1012190"/>
            <wp:effectExtent l="0" t="0" r="5080" b="0"/>
            <wp:docPr id="13891556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4270" cy="1012190"/>
                    </a:xfrm>
                    <a:prstGeom prst="rect">
                      <a:avLst/>
                    </a:prstGeom>
                    <a:noFill/>
                  </pic:spPr>
                </pic:pic>
              </a:graphicData>
            </a:graphic>
          </wp:inline>
        </w:drawing>
      </w: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0152F" w14:textId="77777777" w:rsidR="006D4233" w:rsidRDefault="006D4233" w:rsidP="002A621F">
      <w:pPr>
        <w:spacing w:after="0" w:line="240" w:lineRule="auto"/>
      </w:pPr>
      <w:r>
        <w:separator/>
      </w:r>
    </w:p>
  </w:endnote>
  <w:endnote w:type="continuationSeparator" w:id="0">
    <w:p w14:paraId="7085D963" w14:textId="77777777" w:rsidR="006D4233" w:rsidRDefault="006D4233"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8240"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EEE99" w14:textId="77777777" w:rsidR="006D4233" w:rsidRDefault="006D4233" w:rsidP="002A621F">
      <w:pPr>
        <w:spacing w:after="0" w:line="240" w:lineRule="auto"/>
      </w:pPr>
      <w:r>
        <w:separator/>
      </w:r>
    </w:p>
  </w:footnote>
  <w:footnote w:type="continuationSeparator" w:id="0">
    <w:p w14:paraId="16AE0FFD" w14:textId="77777777" w:rsidR="006D4233" w:rsidRDefault="006D4233"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30F16"/>
    <w:rsid w:val="000417B1"/>
    <w:rsid w:val="00044316"/>
    <w:rsid w:val="00065DEC"/>
    <w:rsid w:val="00073B9C"/>
    <w:rsid w:val="00086932"/>
    <w:rsid w:val="000A05EF"/>
    <w:rsid w:val="000A3995"/>
    <w:rsid w:val="000A4C2C"/>
    <w:rsid w:val="000B3D87"/>
    <w:rsid w:val="000C07C5"/>
    <w:rsid w:val="000C5E2E"/>
    <w:rsid w:val="000F098B"/>
    <w:rsid w:val="000F5EA6"/>
    <w:rsid w:val="00100651"/>
    <w:rsid w:val="00110723"/>
    <w:rsid w:val="00110C62"/>
    <w:rsid w:val="001142F4"/>
    <w:rsid w:val="001176DC"/>
    <w:rsid w:val="00117F87"/>
    <w:rsid w:val="00121676"/>
    <w:rsid w:val="00126B5D"/>
    <w:rsid w:val="00137285"/>
    <w:rsid w:val="00144D64"/>
    <w:rsid w:val="0015068E"/>
    <w:rsid w:val="00156E34"/>
    <w:rsid w:val="001639F0"/>
    <w:rsid w:val="00163BFA"/>
    <w:rsid w:val="00192955"/>
    <w:rsid w:val="00192FAD"/>
    <w:rsid w:val="001A0915"/>
    <w:rsid w:val="001A5BC8"/>
    <w:rsid w:val="001E24E3"/>
    <w:rsid w:val="001E3D4E"/>
    <w:rsid w:val="001E688C"/>
    <w:rsid w:val="001F4853"/>
    <w:rsid w:val="001F4C25"/>
    <w:rsid w:val="001F7143"/>
    <w:rsid w:val="00204ED9"/>
    <w:rsid w:val="002118B8"/>
    <w:rsid w:val="00232AF7"/>
    <w:rsid w:val="0024598E"/>
    <w:rsid w:val="00250625"/>
    <w:rsid w:val="00255C13"/>
    <w:rsid w:val="00262707"/>
    <w:rsid w:val="002667E5"/>
    <w:rsid w:val="0027163E"/>
    <w:rsid w:val="00277CB0"/>
    <w:rsid w:val="00290865"/>
    <w:rsid w:val="00292D79"/>
    <w:rsid w:val="002A096C"/>
    <w:rsid w:val="002A5637"/>
    <w:rsid w:val="002A5A65"/>
    <w:rsid w:val="002A621F"/>
    <w:rsid w:val="002C089D"/>
    <w:rsid w:val="002D11E1"/>
    <w:rsid w:val="002D4CF1"/>
    <w:rsid w:val="002E76AB"/>
    <w:rsid w:val="002F1B66"/>
    <w:rsid w:val="00302EAF"/>
    <w:rsid w:val="00307745"/>
    <w:rsid w:val="00316AD4"/>
    <w:rsid w:val="00334E54"/>
    <w:rsid w:val="00342C18"/>
    <w:rsid w:val="00343408"/>
    <w:rsid w:val="00344652"/>
    <w:rsid w:val="00366ABC"/>
    <w:rsid w:val="00375A61"/>
    <w:rsid w:val="003921E1"/>
    <w:rsid w:val="00394E8B"/>
    <w:rsid w:val="003A20EA"/>
    <w:rsid w:val="003A7B56"/>
    <w:rsid w:val="003B2CE8"/>
    <w:rsid w:val="003C6E5F"/>
    <w:rsid w:val="003D22F6"/>
    <w:rsid w:val="003E168D"/>
    <w:rsid w:val="003F30BE"/>
    <w:rsid w:val="003F3138"/>
    <w:rsid w:val="004012AC"/>
    <w:rsid w:val="00406C42"/>
    <w:rsid w:val="00411816"/>
    <w:rsid w:val="004126FF"/>
    <w:rsid w:val="00421731"/>
    <w:rsid w:val="00424FBF"/>
    <w:rsid w:val="00430A12"/>
    <w:rsid w:val="00435DD6"/>
    <w:rsid w:val="00440C3C"/>
    <w:rsid w:val="004476FA"/>
    <w:rsid w:val="00454B91"/>
    <w:rsid w:val="00477624"/>
    <w:rsid w:val="004A257E"/>
    <w:rsid w:val="004B13A6"/>
    <w:rsid w:val="004B256C"/>
    <w:rsid w:val="004E2843"/>
    <w:rsid w:val="005029FA"/>
    <w:rsid w:val="005076A0"/>
    <w:rsid w:val="005100AE"/>
    <w:rsid w:val="0051111E"/>
    <w:rsid w:val="00517BCD"/>
    <w:rsid w:val="00543CF9"/>
    <w:rsid w:val="005440BB"/>
    <w:rsid w:val="00544B70"/>
    <w:rsid w:val="00564A99"/>
    <w:rsid w:val="0056668D"/>
    <w:rsid w:val="00581E0F"/>
    <w:rsid w:val="00592BEC"/>
    <w:rsid w:val="005A1730"/>
    <w:rsid w:val="005A1A70"/>
    <w:rsid w:val="005A3991"/>
    <w:rsid w:val="005A6C5B"/>
    <w:rsid w:val="005B0E0B"/>
    <w:rsid w:val="005B4174"/>
    <w:rsid w:val="005B5F0B"/>
    <w:rsid w:val="005C0628"/>
    <w:rsid w:val="005D466F"/>
    <w:rsid w:val="005E57B9"/>
    <w:rsid w:val="005E74C2"/>
    <w:rsid w:val="005E7A9B"/>
    <w:rsid w:val="005F5A13"/>
    <w:rsid w:val="00604E70"/>
    <w:rsid w:val="00606321"/>
    <w:rsid w:val="0061178F"/>
    <w:rsid w:val="00617C40"/>
    <w:rsid w:val="00631822"/>
    <w:rsid w:val="00644BE6"/>
    <w:rsid w:val="00657502"/>
    <w:rsid w:val="0065779A"/>
    <w:rsid w:val="00697F5D"/>
    <w:rsid w:val="006A79B0"/>
    <w:rsid w:val="006B3647"/>
    <w:rsid w:val="006B5644"/>
    <w:rsid w:val="006C550C"/>
    <w:rsid w:val="006D4233"/>
    <w:rsid w:val="006D7A0E"/>
    <w:rsid w:val="006E5A0F"/>
    <w:rsid w:val="006F6F3E"/>
    <w:rsid w:val="00706013"/>
    <w:rsid w:val="007125A5"/>
    <w:rsid w:val="007218D9"/>
    <w:rsid w:val="0072414A"/>
    <w:rsid w:val="00730B41"/>
    <w:rsid w:val="007415FD"/>
    <w:rsid w:val="00757012"/>
    <w:rsid w:val="007579F3"/>
    <w:rsid w:val="00771AC6"/>
    <w:rsid w:val="0079567F"/>
    <w:rsid w:val="007A1F75"/>
    <w:rsid w:val="007A7C00"/>
    <w:rsid w:val="007D26DD"/>
    <w:rsid w:val="007E4060"/>
    <w:rsid w:val="00805372"/>
    <w:rsid w:val="00821480"/>
    <w:rsid w:val="00837172"/>
    <w:rsid w:val="008406C0"/>
    <w:rsid w:val="008502EB"/>
    <w:rsid w:val="00856843"/>
    <w:rsid w:val="00883164"/>
    <w:rsid w:val="0088451E"/>
    <w:rsid w:val="008B291E"/>
    <w:rsid w:val="008B7784"/>
    <w:rsid w:val="008C0A77"/>
    <w:rsid w:val="008D144F"/>
    <w:rsid w:val="00901392"/>
    <w:rsid w:val="009126A9"/>
    <w:rsid w:val="00926A7D"/>
    <w:rsid w:val="00930C00"/>
    <w:rsid w:val="00936926"/>
    <w:rsid w:val="00985A52"/>
    <w:rsid w:val="00990B0B"/>
    <w:rsid w:val="00997AAE"/>
    <w:rsid w:val="009C1447"/>
    <w:rsid w:val="009E3E48"/>
    <w:rsid w:val="009F6454"/>
    <w:rsid w:val="00A34125"/>
    <w:rsid w:val="00A34CC2"/>
    <w:rsid w:val="00A45C64"/>
    <w:rsid w:val="00A63619"/>
    <w:rsid w:val="00A758E1"/>
    <w:rsid w:val="00A8558D"/>
    <w:rsid w:val="00A94FA5"/>
    <w:rsid w:val="00AA12EF"/>
    <w:rsid w:val="00AA6D58"/>
    <w:rsid w:val="00AB5ECF"/>
    <w:rsid w:val="00AC0325"/>
    <w:rsid w:val="00AC1D48"/>
    <w:rsid w:val="00AC3022"/>
    <w:rsid w:val="00AC57D6"/>
    <w:rsid w:val="00AC7F5F"/>
    <w:rsid w:val="00AD1C00"/>
    <w:rsid w:val="00AD2723"/>
    <w:rsid w:val="00AE6836"/>
    <w:rsid w:val="00B2478D"/>
    <w:rsid w:val="00B35FB7"/>
    <w:rsid w:val="00B4061B"/>
    <w:rsid w:val="00B474B2"/>
    <w:rsid w:val="00B545B7"/>
    <w:rsid w:val="00B72EB3"/>
    <w:rsid w:val="00B95F89"/>
    <w:rsid w:val="00BD56AC"/>
    <w:rsid w:val="00BD5C90"/>
    <w:rsid w:val="00BE515F"/>
    <w:rsid w:val="00C04535"/>
    <w:rsid w:val="00C101F5"/>
    <w:rsid w:val="00C33586"/>
    <w:rsid w:val="00C47A89"/>
    <w:rsid w:val="00C563AF"/>
    <w:rsid w:val="00C74E69"/>
    <w:rsid w:val="00C76048"/>
    <w:rsid w:val="00C76B43"/>
    <w:rsid w:val="00C77F45"/>
    <w:rsid w:val="00C869D9"/>
    <w:rsid w:val="00CA4249"/>
    <w:rsid w:val="00CB2C30"/>
    <w:rsid w:val="00CD0A5F"/>
    <w:rsid w:val="00CF56D6"/>
    <w:rsid w:val="00CF5942"/>
    <w:rsid w:val="00D01459"/>
    <w:rsid w:val="00D01DF7"/>
    <w:rsid w:val="00D0777D"/>
    <w:rsid w:val="00D175DF"/>
    <w:rsid w:val="00D201AB"/>
    <w:rsid w:val="00D244BB"/>
    <w:rsid w:val="00D41490"/>
    <w:rsid w:val="00D52A51"/>
    <w:rsid w:val="00D6461F"/>
    <w:rsid w:val="00D74662"/>
    <w:rsid w:val="00D8354E"/>
    <w:rsid w:val="00D87963"/>
    <w:rsid w:val="00D93A95"/>
    <w:rsid w:val="00DA1572"/>
    <w:rsid w:val="00DA22E0"/>
    <w:rsid w:val="00DA4597"/>
    <w:rsid w:val="00DA6CF8"/>
    <w:rsid w:val="00DC4C84"/>
    <w:rsid w:val="00DD7A61"/>
    <w:rsid w:val="00DE66D5"/>
    <w:rsid w:val="00E050E1"/>
    <w:rsid w:val="00E07163"/>
    <w:rsid w:val="00E1052B"/>
    <w:rsid w:val="00E11BEF"/>
    <w:rsid w:val="00E16316"/>
    <w:rsid w:val="00E346BE"/>
    <w:rsid w:val="00E4293C"/>
    <w:rsid w:val="00E475C1"/>
    <w:rsid w:val="00E475D7"/>
    <w:rsid w:val="00E8198E"/>
    <w:rsid w:val="00E85E32"/>
    <w:rsid w:val="00E94CB2"/>
    <w:rsid w:val="00E95398"/>
    <w:rsid w:val="00EF5770"/>
    <w:rsid w:val="00F13AB2"/>
    <w:rsid w:val="00F142AF"/>
    <w:rsid w:val="00F2039B"/>
    <w:rsid w:val="00F27074"/>
    <w:rsid w:val="00F42F61"/>
    <w:rsid w:val="00F5061D"/>
    <w:rsid w:val="00F532DC"/>
    <w:rsid w:val="00F66B2A"/>
    <w:rsid w:val="00F7166C"/>
    <w:rsid w:val="00F76CFB"/>
    <w:rsid w:val="00F82177"/>
    <w:rsid w:val="00F93B2F"/>
    <w:rsid w:val="00F9726A"/>
    <w:rsid w:val="00FB3B72"/>
    <w:rsid w:val="00FB71DC"/>
    <w:rsid w:val="00FC58D9"/>
    <w:rsid w:val="00FD046B"/>
    <w:rsid w:val="00FD5BEB"/>
    <w:rsid w:val="0AAFD6B6"/>
    <w:rsid w:val="1CBEE34F"/>
    <w:rsid w:val="28303449"/>
    <w:rsid w:val="2E4935A5"/>
    <w:rsid w:val="4803E6C7"/>
    <w:rsid w:val="594711AF"/>
    <w:rsid w:val="6F6F7BA6"/>
    <w:rsid w:val="715C4FAC"/>
    <w:rsid w:val="7896FE67"/>
    <w:rsid w:val="7A7A03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0FF5F6CC-8DD6-498F-9850-740AF7127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issioningSupportTeam@wokingham.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perationalcommissioningteam@wokingham.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ac2ee7b-9021-41ed-adae-8cc049fb4690" xsi:nil="true"/>
    <lcf76f155ced4ddcb4097134ff3c332f xmlns="ef510044-1dbc-4624-b4c6-60c579fc5e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8CBE1AE124BD4FBD183CC9895CA7B3" ma:contentTypeVersion="12" ma:contentTypeDescription="Create a new document." ma:contentTypeScope="" ma:versionID="b2e414f90857e516191c467b0a42d95b">
  <xsd:schema xmlns:xsd="http://www.w3.org/2001/XMLSchema" xmlns:xs="http://www.w3.org/2001/XMLSchema" xmlns:p="http://schemas.microsoft.com/office/2006/metadata/properties" xmlns:ns2="ef510044-1dbc-4624-b4c6-60c579fc5ea2" xmlns:ns3="4ac2ee7b-9021-41ed-adae-8cc049fb4690" targetNamespace="http://schemas.microsoft.com/office/2006/metadata/properties" ma:root="true" ma:fieldsID="88afd5f8c0369edc15f3a0e005a1e473" ns2:_="" ns3:_="">
    <xsd:import namespace="ef510044-1dbc-4624-b4c6-60c579fc5ea2"/>
    <xsd:import namespace="4ac2ee7b-9021-41ed-adae-8cc049fb46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10044-1dbc-4624-b4c6-60c579fc5e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c2ee7b-9021-41ed-adae-8cc049fb469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181a4a5-eec2-48ec-b6c7-3a3f08ac8ef2}" ma:internalName="TaxCatchAll" ma:showField="CatchAllData" ma:web="4ac2ee7b-9021-41ed-adae-8cc049fb4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customXml/itemProps2.xml><?xml version="1.0" encoding="utf-8"?>
<ds:datastoreItem xmlns:ds="http://schemas.openxmlformats.org/officeDocument/2006/customXml" ds:itemID="{7769CEDF-67C6-4B6E-986C-1333FE23AEC8}">
  <ds:schemaRefs>
    <ds:schemaRef ds:uri="http://schemas.microsoft.com/office/2006/metadata/properties"/>
    <ds:schemaRef ds:uri="http://schemas.microsoft.com/office/infopath/2007/PartnerControls"/>
    <ds:schemaRef ds:uri="4ac2ee7b-9021-41ed-adae-8cc049fb4690"/>
    <ds:schemaRef ds:uri="ef510044-1dbc-4624-b4c6-60c579fc5ea2"/>
  </ds:schemaRefs>
</ds:datastoreItem>
</file>

<file path=customXml/itemProps3.xml><?xml version="1.0" encoding="utf-8"?>
<ds:datastoreItem xmlns:ds="http://schemas.openxmlformats.org/officeDocument/2006/customXml" ds:itemID="{5271EBC0-C596-4FB4-8F39-EF9866564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10044-1dbc-4624-b4c6-60c579fc5ea2"/>
    <ds:schemaRef ds:uri="4ac2ee7b-9021-41ed-adae-8cc049fb4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2B75AD-0E8B-4886-894D-2DE3FF91C2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4062</Characters>
  <Application>Microsoft Office Word</Application>
  <DocSecurity>4</DocSecurity>
  <Lines>119</Lines>
  <Paragraphs>67</Paragraphs>
  <ScaleCrop>false</ScaleCrop>
  <Company>Wokingham Borough Council</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2024-04-02T21:54:00Z</cp:lastPrinted>
  <dcterms:created xsi:type="dcterms:W3CDTF">2026-05-28T10:36:00Z</dcterms:created>
  <dcterms:modified xsi:type="dcterms:W3CDTF">2026-05-28T10:36:00Z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y fmtid="{D5CDD505-2E9C-101B-9397-08002B2CF9AE}" pid="9" name="ContentTypeId">
    <vt:lpwstr>0x010100928CBE1AE124BD4FBD183CC9895CA7B3</vt:lpwstr>
  </property>
  <property fmtid="{D5CDD505-2E9C-101B-9397-08002B2CF9AE}" pid="10" name="Order">
    <vt:r8>4144600</vt:r8>
  </property>
  <property fmtid="{D5CDD505-2E9C-101B-9397-08002B2CF9AE}" pid="11" name="MediaServiceImageTags">
    <vt:lpwstr/>
  </property>
  <property fmtid="{D5CDD505-2E9C-101B-9397-08002B2CF9AE}" pid="12" name="docLang">
    <vt:lpwstr>en</vt:lpwstr>
  </property>
</Properties>
</file>